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2F77E4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10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BB4695" w:rsidP="005B68F4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Prioritatea Uniunii Nr 5</w:t>
            </w:r>
            <w:r w:rsidR="009230A2"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 </w:t>
            </w:r>
            <w:r w:rsidR="009230A2"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="009230A2" w:rsidRPr="00BB4695">
              <w:rPr>
                <w:rFonts w:ascii="Trebuchet MS" w:hAnsi="Trebuchet MS" w:cs="Arial"/>
                <w:b/>
                <w:sz w:val="22"/>
                <w:szCs w:val="22"/>
              </w:rPr>
              <w:t xml:space="preserve">Stimularea </w:t>
            </w:r>
            <w:r w:rsidRPr="00BB4695">
              <w:rPr>
                <w:rFonts w:ascii="Trebuchet MS" w:hAnsi="Trebuchet MS" w:cs="Arial"/>
                <w:b/>
                <w:sz w:val="22"/>
                <w:szCs w:val="22"/>
              </w:rPr>
              <w:t>comercializarii si prelucrarii</w:t>
            </w:r>
          </w:p>
          <w:p w:rsidR="009230A2" w:rsidRPr="00BD02EA" w:rsidRDefault="009230A2" w:rsidP="00BB4695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 xml:space="preserve">Măsura </w:t>
            </w:r>
            <w:r w:rsidR="00BB4695">
              <w:rPr>
                <w:rFonts w:ascii="Trebuchet MS" w:hAnsi="Trebuchet MS" w:cs="Arial"/>
                <w:b/>
                <w:sz w:val="22"/>
                <w:szCs w:val="22"/>
              </w:rPr>
              <w:t>IV.4 – Prelucrarea produselor pescăresti si de acvacultură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BB4695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  <w:bookmarkStart w:id="0" w:name="_GoBack"/>
            <w:bookmarkEnd w:id="0"/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2F77E4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2F77E4">
        <w:rPr>
          <w:rFonts w:ascii="Trebuchet MS" w:hAnsi="Trebuchet MS"/>
          <w:sz w:val="22"/>
          <w:szCs w:val="22"/>
        </w:rPr>
        <w:t xml:space="preserve"> 10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2F77E4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2F77E4" w:rsidRDefault="002F77E4" w:rsidP="002F77E4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>
        <w:rPr>
          <w:rFonts w:ascii="Trebuchet MS" w:hAnsi="Trebuchet MS"/>
          <w:sz w:val="22"/>
          <w:szCs w:val="22"/>
        </w:rPr>
        <w:t xml:space="preserve"> -</w:t>
      </w:r>
      <w:r w:rsidR="00FC620E" w:rsidRPr="002F77E4">
        <w:rPr>
          <w:rFonts w:ascii="Trebuchet MS" w:hAnsi="Trebuchet MS"/>
          <w:sz w:val="22"/>
          <w:szCs w:val="22"/>
        </w:rPr>
        <w:t>Indicatori financiari</w:t>
      </w:r>
      <w:r w:rsidR="002A08B0" w:rsidRPr="002F77E4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F4F" w:rsidRDefault="001A7F4F" w:rsidP="00DF2151">
      <w:r>
        <w:separator/>
      </w:r>
    </w:p>
  </w:endnote>
  <w:endnote w:type="continuationSeparator" w:id="0">
    <w:p w:rsidR="001A7F4F" w:rsidRDefault="001A7F4F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F4F" w:rsidRDefault="001A7F4F" w:rsidP="00DF2151">
      <w:r>
        <w:separator/>
      </w:r>
    </w:p>
  </w:footnote>
  <w:footnote w:type="continuationSeparator" w:id="0">
    <w:p w:rsidR="001A7F4F" w:rsidRDefault="001A7F4F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41530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US" w:eastAsia="en-US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A7F4F"/>
    <w:rsid w:val="001C450A"/>
    <w:rsid w:val="001D2FF8"/>
    <w:rsid w:val="001E0A8B"/>
    <w:rsid w:val="001E7CAD"/>
    <w:rsid w:val="001F4878"/>
    <w:rsid w:val="00215962"/>
    <w:rsid w:val="00225B8C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F77E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B4695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4617D-6788-4C77-83E3-D7C2CDE9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2016-06-17T09:31:00Z</dcterms:created>
  <dcterms:modified xsi:type="dcterms:W3CDTF">2016-07-04T08:07:00Z</dcterms:modified>
</cp:coreProperties>
</file>